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4E48" w:rsidRPr="00567417" w:rsidRDefault="00234E48" w:rsidP="00234E48">
      <w:pPr>
        <w:jc w:val="center"/>
        <w:rPr>
          <w:b/>
          <w:sz w:val="28"/>
          <w:szCs w:val="28"/>
        </w:rPr>
      </w:pPr>
      <w:r w:rsidRPr="00567417">
        <w:rPr>
          <w:b/>
          <w:sz w:val="28"/>
          <w:szCs w:val="28"/>
        </w:rPr>
        <w:t>ВВОДНЫЕ СЛОВА И ПРЕДЛОЖЕНИЯ</w:t>
      </w:r>
    </w:p>
    <w:p w:rsidR="00234E48" w:rsidRPr="00567417" w:rsidRDefault="00234E48" w:rsidP="00234E48">
      <w:pPr>
        <w:jc w:val="both"/>
        <w:rPr>
          <w:b/>
          <w:sz w:val="28"/>
          <w:szCs w:val="28"/>
        </w:rPr>
      </w:pPr>
      <w:r w:rsidRPr="00567417">
        <w:rPr>
          <w:b/>
          <w:sz w:val="28"/>
          <w:szCs w:val="28"/>
        </w:rPr>
        <w:tab/>
      </w:r>
    </w:p>
    <w:p w:rsidR="00234E48" w:rsidRPr="00567417" w:rsidRDefault="00234E48" w:rsidP="00234E48">
      <w:pPr>
        <w:ind w:firstLine="708"/>
        <w:jc w:val="both"/>
        <w:rPr>
          <w:b/>
          <w:sz w:val="28"/>
          <w:szCs w:val="28"/>
        </w:rPr>
      </w:pPr>
      <w:r w:rsidRPr="00567417">
        <w:rPr>
          <w:b/>
          <w:sz w:val="28"/>
          <w:szCs w:val="28"/>
        </w:rPr>
        <w:t>1. Вводные слова и словосочетания</w:t>
      </w:r>
    </w:p>
    <w:p w:rsidR="00234E48" w:rsidRPr="00567417" w:rsidRDefault="00234E48" w:rsidP="00234E48">
      <w:pPr>
        <w:jc w:val="both"/>
        <w:rPr>
          <w:sz w:val="28"/>
          <w:szCs w:val="28"/>
        </w:rPr>
      </w:pPr>
      <w:r w:rsidRPr="00567417">
        <w:rPr>
          <w:b/>
          <w:sz w:val="28"/>
          <w:szCs w:val="28"/>
        </w:rPr>
        <w:tab/>
      </w:r>
      <w:r w:rsidRPr="00567417">
        <w:rPr>
          <w:sz w:val="28"/>
          <w:szCs w:val="28"/>
        </w:rPr>
        <w:t>Вводными называются слова, грамматически не связанные с членами предложения (т.е. не связанные с ними по способу согласования, управления или примыкания), не являющиеся членами предложения и выражающие отношение говорящего к высказываемой мысли, характеризующие способ ее оформления.</w:t>
      </w:r>
    </w:p>
    <w:p w:rsidR="00234E48" w:rsidRPr="00567417" w:rsidRDefault="00234E48" w:rsidP="00234E48">
      <w:pPr>
        <w:jc w:val="both"/>
        <w:rPr>
          <w:sz w:val="28"/>
          <w:szCs w:val="28"/>
        </w:rPr>
      </w:pPr>
      <w:r w:rsidRPr="00567417">
        <w:rPr>
          <w:sz w:val="28"/>
          <w:szCs w:val="28"/>
        </w:rPr>
        <w:tab/>
        <w:t>Вводные слова и словосочетания выражают:</w:t>
      </w:r>
    </w:p>
    <w:p w:rsidR="00234E48" w:rsidRPr="00567417" w:rsidRDefault="00234E48" w:rsidP="00234E48">
      <w:pPr>
        <w:jc w:val="both"/>
        <w:rPr>
          <w:sz w:val="28"/>
          <w:szCs w:val="28"/>
        </w:rPr>
      </w:pPr>
      <w:r w:rsidRPr="00567417">
        <w:rPr>
          <w:sz w:val="28"/>
          <w:szCs w:val="28"/>
        </w:rPr>
        <w:tab/>
      </w:r>
      <w:r w:rsidRPr="003B1C1C">
        <w:rPr>
          <w:b/>
          <w:sz w:val="28"/>
          <w:szCs w:val="28"/>
        </w:rPr>
        <w:t>1. Уверенность, предположение, сомнение, неуверенность</w:t>
      </w:r>
      <w:r w:rsidRPr="00567417">
        <w:rPr>
          <w:sz w:val="28"/>
          <w:szCs w:val="28"/>
        </w:rPr>
        <w:t xml:space="preserve"> и т.п.:</w:t>
      </w:r>
    </w:p>
    <w:p w:rsidR="00234E48" w:rsidRPr="003B1C1C" w:rsidRDefault="00234E48" w:rsidP="00234E48">
      <w:pPr>
        <w:jc w:val="both"/>
        <w:rPr>
          <w:i/>
          <w:sz w:val="28"/>
          <w:szCs w:val="28"/>
        </w:rPr>
      </w:pPr>
      <w:r w:rsidRPr="003B1C1C">
        <w:rPr>
          <w:i/>
          <w:sz w:val="28"/>
          <w:szCs w:val="28"/>
        </w:rPr>
        <w:t xml:space="preserve">конечно, несомненно, безусловно, бесспорно, очевидно, без всякого сомнения, в самом деле, действительно, естественно, правда, разумеется, вероятно, по всей вероятности, видимо, возможно, кажется, казалось, по сути дела, само собой разумеется, может быть, должно быть, </w:t>
      </w:r>
      <w:proofErr w:type="gramStart"/>
      <w:r w:rsidRPr="003B1C1C">
        <w:rPr>
          <w:i/>
          <w:sz w:val="28"/>
          <w:szCs w:val="28"/>
        </w:rPr>
        <w:t>наверное,  пожалуй</w:t>
      </w:r>
      <w:proofErr w:type="gramEnd"/>
      <w:r w:rsidRPr="003B1C1C">
        <w:rPr>
          <w:i/>
          <w:sz w:val="28"/>
          <w:szCs w:val="28"/>
        </w:rPr>
        <w:t>, по-видимому</w:t>
      </w:r>
      <w:r>
        <w:rPr>
          <w:i/>
          <w:sz w:val="28"/>
          <w:szCs w:val="28"/>
        </w:rPr>
        <w:t xml:space="preserve"> </w:t>
      </w:r>
      <w:r w:rsidRPr="003B1C1C">
        <w:rPr>
          <w:sz w:val="28"/>
          <w:szCs w:val="28"/>
        </w:rPr>
        <w:t>и др</w:t>
      </w:r>
      <w:r w:rsidRPr="003B1C1C">
        <w:rPr>
          <w:i/>
          <w:sz w:val="28"/>
          <w:szCs w:val="28"/>
        </w:rPr>
        <w:t>.</w:t>
      </w:r>
    </w:p>
    <w:p w:rsidR="00234E48" w:rsidRPr="003B1C1C" w:rsidRDefault="00234E48" w:rsidP="00234E48">
      <w:pPr>
        <w:jc w:val="both"/>
        <w:rPr>
          <w:sz w:val="28"/>
          <w:szCs w:val="28"/>
        </w:rPr>
      </w:pPr>
      <w:r w:rsidRPr="00567417">
        <w:rPr>
          <w:sz w:val="28"/>
          <w:szCs w:val="28"/>
        </w:rPr>
        <w:tab/>
      </w:r>
      <w:r w:rsidRPr="00993480">
        <w:rPr>
          <w:b/>
          <w:sz w:val="28"/>
          <w:szCs w:val="28"/>
        </w:rPr>
        <w:t>2.</w:t>
      </w:r>
      <w:r w:rsidRPr="003B1C1C">
        <w:rPr>
          <w:b/>
          <w:sz w:val="28"/>
          <w:szCs w:val="28"/>
        </w:rPr>
        <w:t xml:space="preserve"> Эмоциональную оценку сообщаемого дают вводные слова и словосочетания, выражающие чувства говорящего (радость, удовольствие, сожаление, удивление, негодование и т.п.)</w:t>
      </w:r>
      <w:r w:rsidRPr="00567417">
        <w:rPr>
          <w:sz w:val="28"/>
          <w:szCs w:val="28"/>
        </w:rPr>
        <w:t xml:space="preserve"> </w:t>
      </w:r>
      <w:r w:rsidRPr="003B1C1C">
        <w:rPr>
          <w:i/>
          <w:sz w:val="28"/>
          <w:szCs w:val="28"/>
        </w:rPr>
        <w:t xml:space="preserve">к счастью, к удовольствию, к сожалению, к несчастью, к удивлению, к изумлению, к огорчению, к прискорбию, к досаде, странное дело, неровен час, чего доброго, как нарочно </w:t>
      </w:r>
      <w:r w:rsidRPr="003B1C1C">
        <w:rPr>
          <w:sz w:val="28"/>
          <w:szCs w:val="28"/>
        </w:rPr>
        <w:t>и др.</w:t>
      </w:r>
    </w:p>
    <w:p w:rsidR="00234E48" w:rsidRPr="003B1C1C" w:rsidRDefault="00234E48" w:rsidP="00234E48">
      <w:pPr>
        <w:jc w:val="both"/>
        <w:rPr>
          <w:sz w:val="28"/>
          <w:szCs w:val="28"/>
        </w:rPr>
      </w:pPr>
      <w:r w:rsidRPr="00567417">
        <w:rPr>
          <w:sz w:val="28"/>
          <w:szCs w:val="28"/>
        </w:rPr>
        <w:tab/>
      </w:r>
      <w:r w:rsidRPr="00C36EA3">
        <w:rPr>
          <w:b/>
          <w:sz w:val="28"/>
          <w:szCs w:val="28"/>
        </w:rPr>
        <w:t>3</w:t>
      </w:r>
      <w:r w:rsidRPr="003B1C1C">
        <w:rPr>
          <w:b/>
          <w:sz w:val="28"/>
          <w:szCs w:val="28"/>
        </w:rPr>
        <w:t>. Связь мыслей, последовательность изложения:</w:t>
      </w:r>
      <w:r w:rsidRPr="00567417">
        <w:rPr>
          <w:sz w:val="28"/>
          <w:szCs w:val="28"/>
        </w:rPr>
        <w:t xml:space="preserve"> </w:t>
      </w:r>
      <w:r w:rsidRPr="003B1C1C">
        <w:rPr>
          <w:i/>
          <w:sz w:val="28"/>
          <w:szCs w:val="28"/>
        </w:rPr>
        <w:t xml:space="preserve">во-первых, во-вторых и т.д., с одной стороны, с другой стороны, наконец, наоборот, напротив, однако, в общем, в частности, кстати, сказать, кстати сказать, итак, следовательно, значит, кроме того, </w:t>
      </w:r>
      <w:proofErr w:type="gramStart"/>
      <w:r w:rsidRPr="003B1C1C">
        <w:rPr>
          <w:i/>
          <w:sz w:val="28"/>
          <w:szCs w:val="28"/>
        </w:rPr>
        <w:t>например</w:t>
      </w:r>
      <w:proofErr w:type="gramEnd"/>
      <w:r w:rsidRPr="003B1C1C">
        <w:rPr>
          <w:i/>
          <w:sz w:val="28"/>
          <w:szCs w:val="28"/>
        </w:rPr>
        <w:t xml:space="preserve"> так, таким образом </w:t>
      </w:r>
      <w:r w:rsidRPr="003B1C1C">
        <w:rPr>
          <w:sz w:val="28"/>
          <w:szCs w:val="28"/>
        </w:rPr>
        <w:t>и др.</w:t>
      </w:r>
    </w:p>
    <w:p w:rsidR="00234E48" w:rsidRPr="003B1C1C" w:rsidRDefault="00234E48" w:rsidP="00234E48">
      <w:pPr>
        <w:jc w:val="both"/>
        <w:rPr>
          <w:sz w:val="28"/>
          <w:szCs w:val="28"/>
        </w:rPr>
      </w:pPr>
      <w:r w:rsidRPr="00567417">
        <w:rPr>
          <w:sz w:val="28"/>
          <w:szCs w:val="28"/>
        </w:rPr>
        <w:tab/>
      </w:r>
      <w:r w:rsidRPr="00C36EA3">
        <w:rPr>
          <w:b/>
          <w:sz w:val="28"/>
          <w:szCs w:val="28"/>
        </w:rPr>
        <w:t>4</w:t>
      </w:r>
      <w:r w:rsidRPr="003B1C1C">
        <w:rPr>
          <w:b/>
          <w:sz w:val="28"/>
          <w:szCs w:val="28"/>
        </w:rPr>
        <w:t>. Приемы и способы оформления мыслей, на экспрессивный характер высказывания:</w:t>
      </w:r>
      <w:r w:rsidRPr="00567417">
        <w:rPr>
          <w:sz w:val="28"/>
          <w:szCs w:val="28"/>
        </w:rPr>
        <w:t xml:space="preserve"> </w:t>
      </w:r>
      <w:r w:rsidRPr="003B1C1C">
        <w:rPr>
          <w:i/>
          <w:sz w:val="28"/>
          <w:szCs w:val="28"/>
        </w:rPr>
        <w:t xml:space="preserve">словом, одним словом, короче говоря, вообще говоря, так сказать, другими словами, лучше сказать, грубо выражаясь, мягко выражаясь, по правде говоря, между нами говоря, смешно сказать, сказать по совести </w:t>
      </w:r>
      <w:r w:rsidRPr="003B1C1C">
        <w:rPr>
          <w:sz w:val="28"/>
          <w:szCs w:val="28"/>
        </w:rPr>
        <w:t>и др.</w:t>
      </w:r>
    </w:p>
    <w:p w:rsidR="00234E48" w:rsidRPr="003B1C1C" w:rsidRDefault="00234E48" w:rsidP="00234E48">
      <w:pPr>
        <w:jc w:val="both"/>
        <w:rPr>
          <w:sz w:val="28"/>
          <w:szCs w:val="28"/>
        </w:rPr>
      </w:pPr>
      <w:r w:rsidRPr="00567417">
        <w:rPr>
          <w:sz w:val="28"/>
          <w:szCs w:val="28"/>
        </w:rPr>
        <w:tab/>
      </w:r>
      <w:r w:rsidRPr="00295273">
        <w:rPr>
          <w:b/>
          <w:sz w:val="28"/>
          <w:szCs w:val="28"/>
        </w:rPr>
        <w:t>5</w:t>
      </w:r>
      <w:r w:rsidRPr="003B1C1C">
        <w:rPr>
          <w:b/>
          <w:sz w:val="28"/>
          <w:szCs w:val="28"/>
        </w:rPr>
        <w:t>. Указывает на источник сообщаемого:</w:t>
      </w:r>
      <w:r w:rsidRPr="00567417">
        <w:rPr>
          <w:sz w:val="28"/>
          <w:szCs w:val="28"/>
        </w:rPr>
        <w:t xml:space="preserve"> </w:t>
      </w:r>
      <w:r w:rsidRPr="003B1C1C">
        <w:rPr>
          <w:i/>
          <w:sz w:val="28"/>
          <w:szCs w:val="28"/>
        </w:rPr>
        <w:t xml:space="preserve">по словам, по сообщению, по мнению, по слухам, по сведениям, по-моему, по-твоему и т.п., дескать, мол, по моим расчетам, с точки зрения, как известно </w:t>
      </w:r>
      <w:r w:rsidRPr="003B1C1C">
        <w:rPr>
          <w:sz w:val="28"/>
          <w:szCs w:val="28"/>
        </w:rPr>
        <w:t>и др</w:t>
      </w:r>
      <w:r w:rsidRPr="003B1C1C">
        <w:rPr>
          <w:i/>
          <w:sz w:val="28"/>
          <w:szCs w:val="28"/>
        </w:rPr>
        <w:t xml:space="preserve">. </w:t>
      </w:r>
    </w:p>
    <w:p w:rsidR="00234E48" w:rsidRPr="009E6A09" w:rsidRDefault="00234E48" w:rsidP="00234E48">
      <w:pPr>
        <w:jc w:val="both"/>
        <w:rPr>
          <w:i/>
          <w:sz w:val="28"/>
          <w:szCs w:val="28"/>
        </w:rPr>
      </w:pPr>
      <w:r w:rsidRPr="00567417">
        <w:rPr>
          <w:sz w:val="28"/>
          <w:szCs w:val="28"/>
        </w:rPr>
        <w:t xml:space="preserve">2) Односоставными (чаще всего неопределённо-личными или безличными), </w:t>
      </w:r>
      <w:proofErr w:type="gramStart"/>
      <w:r w:rsidRPr="00567417">
        <w:rPr>
          <w:sz w:val="28"/>
          <w:szCs w:val="28"/>
        </w:rPr>
        <w:t>например</w:t>
      </w:r>
      <w:proofErr w:type="gramEnd"/>
      <w:r w:rsidRPr="00567417">
        <w:rPr>
          <w:sz w:val="28"/>
          <w:szCs w:val="28"/>
        </w:rPr>
        <w:t xml:space="preserve">: … </w:t>
      </w:r>
      <w:r w:rsidRPr="00567417">
        <w:rPr>
          <w:i/>
          <w:sz w:val="28"/>
          <w:szCs w:val="28"/>
        </w:rPr>
        <w:t xml:space="preserve">И этот голос чудно-новый, </w:t>
      </w:r>
      <w:r w:rsidRPr="00567417">
        <w:rPr>
          <w:b/>
          <w:i/>
          <w:sz w:val="28"/>
          <w:szCs w:val="28"/>
        </w:rPr>
        <w:t>ей мнилось</w:t>
      </w:r>
      <w:r w:rsidRPr="00567417">
        <w:rPr>
          <w:i/>
          <w:sz w:val="28"/>
          <w:szCs w:val="28"/>
        </w:rPr>
        <w:t xml:space="preserve">, все еще звучал </w:t>
      </w:r>
      <w:r w:rsidRPr="00567417">
        <w:rPr>
          <w:sz w:val="28"/>
          <w:szCs w:val="28"/>
        </w:rPr>
        <w:t>(Л.)</w:t>
      </w:r>
    </w:p>
    <w:p w:rsidR="00234E48" w:rsidRDefault="00234E48" w:rsidP="00234E48">
      <w:pPr>
        <w:ind w:firstLine="708"/>
        <w:jc w:val="center"/>
        <w:rPr>
          <w:b/>
        </w:rPr>
      </w:pPr>
    </w:p>
    <w:p w:rsidR="00234E48" w:rsidRDefault="00234E48" w:rsidP="00234E48">
      <w:pPr>
        <w:ind w:firstLine="708"/>
        <w:jc w:val="center"/>
        <w:rPr>
          <w:b/>
        </w:rPr>
      </w:pPr>
    </w:p>
    <w:p w:rsidR="00234E48" w:rsidRDefault="00234E48" w:rsidP="00234E48">
      <w:pPr>
        <w:ind w:firstLine="708"/>
        <w:jc w:val="center"/>
        <w:rPr>
          <w:b/>
        </w:rPr>
      </w:pPr>
    </w:p>
    <w:p w:rsidR="001F2BCA" w:rsidRDefault="001F2BCA">
      <w:bookmarkStart w:id="0" w:name="_GoBack"/>
      <w:bookmarkEnd w:id="0"/>
    </w:p>
    <w:sectPr w:rsidR="001F2BCA" w:rsidSect="00234E48">
      <w:pgSz w:w="11906" w:h="16838"/>
      <w:pgMar w:top="851" w:right="567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5DFD"/>
    <w:rsid w:val="001F2BCA"/>
    <w:rsid w:val="00234E48"/>
    <w:rsid w:val="00B35DFD"/>
    <w:rsid w:val="00C66A09"/>
    <w:rsid w:val="00E84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5C9831-33F9-4445-8B72-40BA2D991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4E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300</Words>
  <Characters>1714</Characters>
  <Application>Microsoft Office Word</Application>
  <DocSecurity>0</DocSecurity>
  <Lines>14</Lines>
  <Paragraphs>4</Paragraphs>
  <ScaleCrop>false</ScaleCrop>
  <Company>diakov.net</Company>
  <LinksUpToDate>false</LinksUpToDate>
  <CharactersWithSpaces>2010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2020-03-16T06:16:00Z</dcterms:created>
  <dcterms:modified xsi:type="dcterms:W3CDTF">2020-03-16T06:17:00Z</dcterms:modified>
</cp:coreProperties>
</file>